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CBED" w14:textId="2F240565" w:rsidR="00175C92" w:rsidRDefault="009C0C3A" w:rsidP="00A168D6">
      <w:pPr>
        <w:pStyle w:val="Bodycopy"/>
        <w:spacing w:line="276" w:lineRule="auto"/>
        <w:rPr>
          <w:noProof/>
        </w:rPr>
      </w:pPr>
      <w:r>
        <w:rPr>
          <w:noProof/>
        </w:rPr>
        <mc:AlternateContent>
          <mc:Choice Requires="wps">
            <w:drawing>
              <wp:anchor distT="0" distB="0" distL="114300" distR="114300" simplePos="0" relativeHeight="251661312" behindDoc="0" locked="0" layoutInCell="1" allowOverlap="1" wp14:anchorId="64F740BB" wp14:editId="10949B0D">
                <wp:simplePos x="0" y="0"/>
                <wp:positionH relativeFrom="page">
                  <wp:posOffset>5166360</wp:posOffset>
                </wp:positionH>
                <wp:positionV relativeFrom="page">
                  <wp:posOffset>2217420</wp:posOffset>
                </wp:positionV>
                <wp:extent cx="1554480" cy="9372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54480" cy="937260"/>
                        </a:xfrm>
                        <a:prstGeom prst="rect">
                          <a:avLst/>
                        </a:prstGeom>
                        <a:noFill/>
                        <a:ln w="6350">
                          <a:noFill/>
                        </a:ln>
                      </wps:spPr>
                      <wps:txbx>
                        <w:txbxContent>
                          <w:p w14:paraId="2C0D9DF0" w14:textId="5A0F33F3" w:rsidR="00A1283A" w:rsidRDefault="00A1283A" w:rsidP="00CC655E">
                            <w:pPr>
                              <w:pStyle w:val="Bodycopy"/>
                              <w:spacing w:line="276" w:lineRule="auto"/>
                            </w:pPr>
                            <w:r>
                              <w:t>Dogs Trust</w:t>
                            </w:r>
                          </w:p>
                          <w:p w14:paraId="433D344C" w14:textId="1131516E" w:rsidR="00175C92" w:rsidRPr="004911CB" w:rsidRDefault="00A1283A" w:rsidP="00CC655E">
                            <w:pPr>
                              <w:pStyle w:val="Bodycopy"/>
                              <w:spacing w:line="276" w:lineRule="auto"/>
                            </w:pPr>
                            <w:r>
                              <w:t xml:space="preserve">17 </w:t>
                            </w:r>
                            <w:proofErr w:type="spellStart"/>
                            <w:r>
                              <w:t>Wakley</w:t>
                            </w:r>
                            <w:proofErr w:type="spellEnd"/>
                            <w:r>
                              <w:t xml:space="preserve"> Street</w:t>
                            </w:r>
                          </w:p>
                          <w:p w14:paraId="095963C6" w14:textId="77777777" w:rsidR="00A1283A" w:rsidRDefault="00A1283A" w:rsidP="00CC655E">
                            <w:pPr>
                              <w:pStyle w:val="Bodycopy"/>
                              <w:spacing w:line="276" w:lineRule="auto"/>
                            </w:pPr>
                            <w:r w:rsidRPr="00A1283A">
                              <w:t xml:space="preserve">London </w:t>
                            </w:r>
                          </w:p>
                          <w:p w14:paraId="665C77F4" w14:textId="605BBF62" w:rsidR="004911CB" w:rsidRDefault="00A1283A" w:rsidP="00A1283A">
                            <w:pPr>
                              <w:pStyle w:val="Bodycopy"/>
                              <w:spacing w:line="276" w:lineRule="auto"/>
                            </w:pPr>
                            <w:r w:rsidRPr="00A1283A">
                              <w:t>EC1V 7RQ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740BB" id="_x0000_t202" coordsize="21600,21600" o:spt="202" path="m,l,21600r21600,l21600,xe">
                <v:stroke joinstyle="miter"/>
                <v:path gradientshapeok="t" o:connecttype="rect"/>
              </v:shapetype>
              <v:shape id="Text Box 3" o:spid="_x0000_s1026" type="#_x0000_t202" style="position:absolute;margin-left:406.8pt;margin-top:174.6pt;width:122.4pt;height:7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" filled="f" stroked="f" strokeweight=".5pt">
                <v:textbox>
                  <w:txbxContent>
                    <w:p w14:paraId="2C0D9DF0" w14:textId="5A0F33F3" w:rsidR="00A1283A" w:rsidRDefault="00A1283A" w:rsidP="00CC655E">
                      <w:pPr>
                        <w:pStyle w:val="Bodycopy"/>
                        <w:spacing w:line="276" w:lineRule="auto"/>
                      </w:pPr>
                      <w:r>
                        <w:t>Dogs Trust</w:t>
                      </w:r>
                    </w:p>
                    <w:p w14:paraId="433D344C" w14:textId="1131516E" w:rsidR="00175C92" w:rsidRPr="004911CB" w:rsidRDefault="00A1283A" w:rsidP="00CC655E">
                      <w:pPr>
                        <w:pStyle w:val="Bodycopy"/>
                        <w:spacing w:line="276" w:lineRule="auto"/>
                      </w:pPr>
                      <w:r>
                        <w:t xml:space="preserve">17 </w:t>
                      </w:r>
                      <w:proofErr w:type="spellStart"/>
                      <w:r>
                        <w:t>Wakley</w:t>
                      </w:r>
                      <w:proofErr w:type="spellEnd"/>
                      <w:r>
                        <w:t xml:space="preserve"> Street</w:t>
                      </w:r>
                    </w:p>
                    <w:p w14:paraId="095963C6" w14:textId="77777777" w:rsidR="00A1283A" w:rsidRDefault="00A1283A" w:rsidP="00CC655E">
                      <w:pPr>
                        <w:pStyle w:val="Bodycopy"/>
                        <w:spacing w:line="276" w:lineRule="auto"/>
                      </w:pPr>
                      <w:r w:rsidRPr="00A1283A">
                        <w:t xml:space="preserve">London </w:t>
                      </w:r>
                    </w:p>
                    <w:p w14:paraId="665C77F4" w14:textId="605BBF62" w:rsidR="004911CB" w:rsidRDefault="00A1283A" w:rsidP="00A1283A">
                      <w:pPr>
                        <w:pStyle w:val="Bodycopy"/>
                        <w:spacing w:line="276" w:lineRule="auto"/>
                      </w:pPr>
                      <w:r w:rsidRPr="00A1283A">
                        <w:t>EC1V 7RQ</w:t>
                      </w:r>
                    </w:p>
                  </w:txbxContent>
                </v:textbox>
                <w10:wrap anchorx="page" anchory="page"/>
              </v:shape>
            </w:pict>
          </mc:Fallback>
        </mc:AlternateContent>
      </w:r>
      <w:r w:rsidR="005217FC" w:rsidRPr="005217FC">
        <w:rPr>
          <w:noProof/>
        </w:rPr>
        <w:t>The Rt Hon Angela Rayner MP</w:t>
      </w:r>
    </w:p>
    <w:p w14:paraId="49AB1F2F" w14:textId="70847AB5" w:rsidR="00175C92" w:rsidRDefault="00A1283A" w:rsidP="00A168D6">
      <w:pPr>
        <w:pStyle w:val="Bodycopy"/>
        <w:spacing w:line="276" w:lineRule="auto"/>
        <w:rPr>
          <w:noProof/>
        </w:rPr>
      </w:pPr>
      <w:r>
        <w:rPr>
          <w:noProof/>
        </w:rPr>
        <w:t>Secretary of State for Housing,</w:t>
      </w:r>
    </w:p>
    <w:p w14:paraId="15C0006E" w14:textId="5EA43CD3" w:rsidR="00A1283A" w:rsidRDefault="00A1283A" w:rsidP="00A168D6">
      <w:pPr>
        <w:pStyle w:val="Bodycopy"/>
        <w:spacing w:line="276" w:lineRule="auto"/>
        <w:rPr>
          <w:noProof/>
        </w:rPr>
      </w:pPr>
      <w:r>
        <w:rPr>
          <w:noProof/>
        </w:rPr>
        <w:t>Communities and Local Government</w:t>
      </w:r>
    </w:p>
    <w:p w14:paraId="44D830FB" w14:textId="19788D97" w:rsidR="00175C92" w:rsidRDefault="00A1283A" w:rsidP="00A168D6">
      <w:pPr>
        <w:pStyle w:val="Bodycopy"/>
        <w:spacing w:line="276" w:lineRule="auto"/>
        <w:rPr>
          <w:noProof/>
        </w:rPr>
      </w:pPr>
      <w:r>
        <w:rPr>
          <w:noProof/>
        </w:rPr>
        <w:t>2 Marsham Street</w:t>
      </w:r>
    </w:p>
    <w:p w14:paraId="3DDC8ADA" w14:textId="77777777" w:rsidR="00A1283A" w:rsidRDefault="00A1283A" w:rsidP="00A168D6">
      <w:pPr>
        <w:pStyle w:val="Bodycopy"/>
        <w:spacing w:line="276" w:lineRule="auto"/>
        <w:rPr>
          <w:noProof/>
        </w:rPr>
      </w:pPr>
      <w:r w:rsidRPr="00A1283A">
        <w:rPr>
          <w:noProof/>
        </w:rPr>
        <w:t xml:space="preserve">London </w:t>
      </w:r>
    </w:p>
    <w:p w14:paraId="71E1B25E" w14:textId="3D1A87E7" w:rsidR="004911CB" w:rsidRDefault="00A1283A" w:rsidP="00A168D6">
      <w:pPr>
        <w:pStyle w:val="Bodycopy"/>
        <w:spacing w:line="276" w:lineRule="auto"/>
        <w:rPr>
          <w:noProof/>
        </w:rPr>
      </w:pPr>
      <w:r w:rsidRPr="00A1283A">
        <w:rPr>
          <w:noProof/>
        </w:rPr>
        <w:t>SW1P 4DF</w:t>
      </w:r>
    </w:p>
    <w:p w14:paraId="7D1F6450" w14:textId="5C0B2D9B" w:rsidR="00A1283A" w:rsidRDefault="00A1283A" w:rsidP="00A168D6">
      <w:pPr>
        <w:pStyle w:val="Bodycopy"/>
        <w:spacing w:line="276" w:lineRule="auto"/>
        <w:rPr>
          <w:noProof/>
        </w:rPr>
      </w:pPr>
      <w:r>
        <w:rPr>
          <w:noProof/>
        </w:rPr>
        <w:t>United Kingdom</w:t>
      </w:r>
    </w:p>
    <w:p w14:paraId="7A84BBB4" w14:textId="77777777" w:rsidR="00CC655E" w:rsidRDefault="00CC655E" w:rsidP="00A168D6">
      <w:pPr>
        <w:pStyle w:val="Bodycopy"/>
        <w:spacing w:after="240" w:line="276" w:lineRule="auto"/>
        <w:rPr>
          <w:noProof/>
        </w:rPr>
      </w:pPr>
    </w:p>
    <w:p w14:paraId="19788573" w14:textId="77777777" w:rsidR="00A1283A" w:rsidRDefault="00A1283A" w:rsidP="00A168D6">
      <w:pPr>
        <w:pStyle w:val="Bodycopy"/>
        <w:spacing w:after="240" w:line="276" w:lineRule="auto"/>
      </w:pPr>
      <w:r>
        <w:t>Dear Secretary of State,</w:t>
      </w:r>
    </w:p>
    <w:p w14:paraId="3FA45DDA" w14:textId="77777777" w:rsidR="00A1283A" w:rsidRDefault="00A1283A" w:rsidP="00A168D6">
      <w:pPr>
        <w:pStyle w:val="Bodycopy"/>
        <w:spacing w:after="240" w:line="276" w:lineRule="auto"/>
      </w:pPr>
      <w:r>
        <w:t xml:space="preserve">In 2023, </w:t>
      </w:r>
      <w:r w:rsidRPr="00B77C76">
        <w:rPr>
          <w:b/>
          <w:bCs/>
        </w:rPr>
        <w:t>1 in 7</w:t>
      </w:r>
      <w:r>
        <w:t xml:space="preserve"> of those who contacted us about relinquishing their dog stated that a change in housing status was a key reason.</w:t>
      </w:r>
    </w:p>
    <w:p w14:paraId="1FB13C34" w14:textId="77777777" w:rsidR="00A1283A" w:rsidRDefault="00A1283A" w:rsidP="00A168D6">
      <w:pPr>
        <w:pStyle w:val="Bodycopy"/>
        <w:spacing w:after="240" w:line="276" w:lineRule="auto"/>
      </w:pPr>
      <w:r>
        <w:t>We are pleased that the Renters’ Rights Bill will help to give more tenants in the Private Rental Sector the opportunity to experience the joys and life-changing benefits of pet ownership.</w:t>
      </w:r>
    </w:p>
    <w:p w14:paraId="7EE804F5" w14:textId="7326912C" w:rsidR="00A1283A" w:rsidRDefault="00A1283A" w:rsidP="00F765B3">
      <w:pPr>
        <w:pStyle w:val="Bodycopy"/>
        <w:spacing w:after="240" w:line="276" w:lineRule="auto"/>
      </w:pPr>
      <w:r>
        <w:t>But it’s not a silver bullet…</w:t>
      </w:r>
    </w:p>
    <w:p w14:paraId="38353B95" w14:textId="77777777" w:rsidR="00F75713" w:rsidRDefault="00F75713" w:rsidP="00F75713">
      <w:pPr>
        <w:pStyle w:val="Bodycopy"/>
        <w:spacing w:line="276" w:lineRule="auto"/>
      </w:pPr>
    </w:p>
    <w:p w14:paraId="26133998" w14:textId="77777777" w:rsidR="00A1283A" w:rsidRPr="00705F44" w:rsidRDefault="00A1283A" w:rsidP="00A168D6">
      <w:pPr>
        <w:pStyle w:val="Subheadinglarge"/>
        <w:spacing w:after="240" w:line="276" w:lineRule="auto"/>
      </w:pPr>
      <w:r w:rsidRPr="00705F44">
        <w:t>Social housing</w:t>
      </w:r>
    </w:p>
    <w:p w14:paraId="4A95492B" w14:textId="77777777" w:rsidR="00A1283A" w:rsidRDefault="00A1283A" w:rsidP="00A168D6">
      <w:pPr>
        <w:pStyle w:val="Bodycopy"/>
        <w:spacing w:after="240" w:line="276" w:lineRule="auto"/>
      </w:pPr>
      <w:r>
        <w:t>Across the country, pet owners who are seeking to access social housing, and those already in social housing who would like to get a pet, are facing innumerable barriers and even having to make the heartbreaking decision to give up their beloved family member to get a safe place to live. For some pet owners, their dogs represent the only family they have.</w:t>
      </w:r>
    </w:p>
    <w:p w14:paraId="5C24E55D" w14:textId="77777777" w:rsidR="00A1283A" w:rsidRDefault="00A1283A" w:rsidP="00A168D6">
      <w:pPr>
        <w:pStyle w:val="Bodycopy"/>
        <w:spacing w:after="240" w:line="276" w:lineRule="auto"/>
      </w:pPr>
      <w:r>
        <w:t>Some social housing providers are already making fantastic strides in becoming pet friendly. However, finding pet friendly social housing is a lottery. It depends entirely on where you live and whether you can get a place with a provider which allows dogs.</w:t>
      </w:r>
    </w:p>
    <w:p w14:paraId="0E800C76" w14:textId="77777777" w:rsidR="00A1283A" w:rsidRDefault="00A1283A" w:rsidP="00A168D6">
      <w:pPr>
        <w:pStyle w:val="Bodycopy"/>
        <w:spacing w:after="240" w:line="276" w:lineRule="auto"/>
      </w:pPr>
      <w:r>
        <w:t xml:space="preserve">This must change. We need a baseline for all social housing providers, enshrined in legislation, which allows all tenants the opportunity to request </w:t>
      </w:r>
      <w:r>
        <w:lastRenderedPageBreak/>
        <w:t>a pet without that request being unreasonably refused by their landlord/social housing provider.</w:t>
      </w:r>
    </w:p>
    <w:p w14:paraId="616ABF04" w14:textId="77777777" w:rsidR="00A1283A" w:rsidRPr="00A168D6" w:rsidRDefault="00A1283A" w:rsidP="00A168D6">
      <w:pPr>
        <w:pStyle w:val="Subheadingmedium"/>
        <w:spacing w:after="240" w:line="276" w:lineRule="auto"/>
        <w:rPr>
          <w:sz w:val="32"/>
          <w:szCs w:val="20"/>
        </w:rPr>
      </w:pPr>
      <w:r w:rsidRPr="00A168D6">
        <w:rPr>
          <w:sz w:val="32"/>
          <w:szCs w:val="20"/>
        </w:rPr>
        <w:t xml:space="preserve">We urge the Government to commit to giving tenants in social housing the </w:t>
      </w:r>
      <w:r w:rsidRPr="00A168D6">
        <w:rPr>
          <w:color w:val="FFC000"/>
          <w:sz w:val="32"/>
          <w:szCs w:val="20"/>
        </w:rPr>
        <w:t>right to request a pet</w:t>
      </w:r>
      <w:r w:rsidRPr="00A168D6">
        <w:rPr>
          <w:sz w:val="32"/>
          <w:szCs w:val="20"/>
        </w:rPr>
        <w:t xml:space="preserve"> without that request being unreasonably refused as soon as possible.</w:t>
      </w:r>
    </w:p>
    <w:p w14:paraId="572EE67A" w14:textId="77777777" w:rsidR="00A1283A" w:rsidRDefault="00A1283A" w:rsidP="00A168D6">
      <w:pPr>
        <w:spacing w:after="240" w:line="276" w:lineRule="auto"/>
        <w:rPr>
          <w:b/>
          <w:bCs/>
        </w:rPr>
      </w:pPr>
    </w:p>
    <w:p w14:paraId="3D4CB0FC" w14:textId="77777777" w:rsidR="00A1283A" w:rsidRPr="004173F0" w:rsidRDefault="00A1283A" w:rsidP="00A168D6">
      <w:pPr>
        <w:pStyle w:val="Subheadinglarge"/>
        <w:spacing w:after="240" w:line="276" w:lineRule="auto"/>
      </w:pPr>
      <w:r w:rsidRPr="004173F0">
        <w:t>Prospective tenants</w:t>
      </w:r>
    </w:p>
    <w:p w14:paraId="2A6DFC5F" w14:textId="003BEACD" w:rsidR="00A168D6" w:rsidRDefault="00A1283A" w:rsidP="00A168D6">
      <w:pPr>
        <w:pStyle w:val="Bodycopy"/>
        <w:spacing w:after="240" w:line="276" w:lineRule="auto"/>
      </w:pPr>
      <w:r>
        <w:t>For those already in tenancies, the Renters’ Rights Bill will be instrumental in allowing them the opportunity to experience the joys of pet ownership. However, we are concerned that pet owners who are looking for a new rental property will still face discrimination.</w:t>
      </w:r>
    </w:p>
    <w:p w14:paraId="345F26A2" w14:textId="1727C821" w:rsidR="00A1283A" w:rsidRDefault="00A1283A" w:rsidP="00A168D6">
      <w:pPr>
        <w:pStyle w:val="Subheadingmedium"/>
        <w:spacing w:after="240" w:line="276" w:lineRule="auto"/>
        <w:rPr>
          <w:sz w:val="32"/>
          <w:szCs w:val="20"/>
        </w:rPr>
      </w:pPr>
      <w:r w:rsidRPr="00A168D6">
        <w:rPr>
          <w:sz w:val="32"/>
          <w:szCs w:val="20"/>
        </w:rPr>
        <w:t xml:space="preserve">We urge the government to work with animal welfare organisations, landlords and estate agents to </w:t>
      </w:r>
      <w:r w:rsidRPr="00A168D6">
        <w:rPr>
          <w:color w:val="FFC000"/>
          <w:sz w:val="32"/>
          <w:szCs w:val="20"/>
        </w:rPr>
        <w:t xml:space="preserve">increase confidence </w:t>
      </w:r>
      <w:r w:rsidRPr="00A168D6">
        <w:rPr>
          <w:sz w:val="32"/>
          <w:szCs w:val="20"/>
        </w:rPr>
        <w:t>in renting to pet owners.</w:t>
      </w:r>
    </w:p>
    <w:p w14:paraId="0410AD75" w14:textId="77777777" w:rsidR="00A168D6" w:rsidRPr="00A168D6" w:rsidRDefault="00A168D6" w:rsidP="00F765B3">
      <w:pPr>
        <w:pStyle w:val="Bodycopy"/>
      </w:pPr>
    </w:p>
    <w:p w14:paraId="4159E03B" w14:textId="77777777" w:rsidR="00A1283A" w:rsidRDefault="00A1283A" w:rsidP="00A168D6">
      <w:pPr>
        <w:pStyle w:val="Bodycopy"/>
        <w:spacing w:after="240" w:line="276" w:lineRule="auto"/>
      </w:pPr>
      <w:r>
        <w:t xml:space="preserve">Having a pet can be life changing. They provide companionship, improve your mental health, and can even benefit your physical health. The Renters’ Rights Bill is a fantastic step in the right direction, but together we can go further and ensure that nobody </w:t>
      </w:r>
      <w:proofErr w:type="gramStart"/>
      <w:r>
        <w:t>has to</w:t>
      </w:r>
      <w:proofErr w:type="gramEnd"/>
      <w:r>
        <w:t xml:space="preserve"> endure being separated from their beloved pet because of a lack of pet-friendly housing.</w:t>
      </w:r>
    </w:p>
    <w:p w14:paraId="2FFC06EF" w14:textId="77777777" w:rsidR="00A1283A" w:rsidRDefault="00A1283A" w:rsidP="00307B74">
      <w:pPr>
        <w:pStyle w:val="Bodycopy"/>
        <w:spacing w:line="276" w:lineRule="auto"/>
      </w:pPr>
      <w:r>
        <w:t>Yours,</w:t>
      </w:r>
    </w:p>
    <w:p w14:paraId="593FD1AA" w14:textId="0FA06B18" w:rsidR="00A1283A" w:rsidRDefault="00307B74" w:rsidP="00A168D6">
      <w:pPr>
        <w:pStyle w:val="Bodycopy"/>
        <w:spacing w:after="240" w:line="276" w:lineRule="auto"/>
      </w:pPr>
      <w:r>
        <w:rPr>
          <w:noProof/>
        </w:rPr>
        <w:drawing>
          <wp:inline distT="0" distB="0" distL="0" distR="0" wp14:anchorId="61E82A4D" wp14:editId="171805BA">
            <wp:extent cx="1676400" cy="1059180"/>
            <wp:effectExtent l="0" t="0" r="0" b="0"/>
            <wp:docPr id="1226932125" name="Picture 2" descr="A picture containing sketch, black, darkness,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ketch, black, darkness, black and whit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059180"/>
                    </a:xfrm>
                    <a:prstGeom prst="rect">
                      <a:avLst/>
                    </a:prstGeom>
                    <a:noFill/>
                    <a:ln>
                      <a:noFill/>
                    </a:ln>
                  </pic:spPr>
                </pic:pic>
              </a:graphicData>
            </a:graphic>
          </wp:inline>
        </w:drawing>
      </w:r>
    </w:p>
    <w:p w14:paraId="7FF70C11" w14:textId="7E11CB6B" w:rsidR="00A1283A" w:rsidRDefault="00A1283A" w:rsidP="00A168D6">
      <w:pPr>
        <w:pStyle w:val="Bodycopy"/>
        <w:spacing w:line="276" w:lineRule="auto"/>
      </w:pPr>
      <w:r>
        <w:t>Owen Sharp</w:t>
      </w:r>
    </w:p>
    <w:p w14:paraId="1D9129A4" w14:textId="625F5712" w:rsidR="00FB7344" w:rsidRPr="00FB7344" w:rsidRDefault="00A1283A" w:rsidP="00A168D6">
      <w:pPr>
        <w:pStyle w:val="Bodycopy"/>
        <w:spacing w:after="240" w:line="276" w:lineRule="auto"/>
        <w:rPr>
          <w:noProof/>
        </w:rPr>
      </w:pPr>
      <w:r>
        <w:t>Chief Executive</w:t>
      </w:r>
      <w:r w:rsidR="00307B74">
        <w:t>, Dogs Trust</w:t>
      </w:r>
    </w:p>
    <w:sectPr w:rsidR="00FB7344" w:rsidRPr="00FB7344" w:rsidSect="00A168D6">
      <w:footerReference w:type="default" r:id="rId13"/>
      <w:headerReference w:type="first" r:id="rId14"/>
      <w:pgSz w:w="11906" w:h="16838" w:code="9"/>
      <w:pgMar w:top="1440" w:right="1440" w:bottom="1440" w:left="144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36FE" w14:textId="77777777" w:rsidR="00183D8D" w:rsidRDefault="00183D8D" w:rsidP="00A947B4">
      <w:r>
        <w:separator/>
      </w:r>
    </w:p>
  </w:endnote>
  <w:endnote w:type="continuationSeparator" w:id="0">
    <w:p w14:paraId="0F455D47" w14:textId="77777777" w:rsidR="00183D8D" w:rsidRDefault="00183D8D" w:rsidP="00A9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Cambria"/>
    <w:panose1 w:val="00000000000000000000"/>
    <w:charset w:val="00"/>
    <w:family w:val="auto"/>
    <w:pitch w:val="variable"/>
    <w:sig w:usb0="A00000FF" w:usb1="5000E07B"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Fido Bold">
    <w:altName w:val="Cambria"/>
    <w:panose1 w:val="00000800000000000000"/>
    <w:charset w:val="00"/>
    <w:family w:val="modern"/>
    <w:notTrueType/>
    <w:pitch w:val="variable"/>
    <w:sig w:usb0="00000007"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72D9" w14:textId="77777777" w:rsidR="00B42E10" w:rsidRPr="00FB7344" w:rsidRDefault="00B42E10" w:rsidP="00FB7344">
    <w:pPr>
      <w:pStyle w:val="Footer"/>
      <w:spacing w:line="276" w:lineRule="auto"/>
      <w:jc w:val="right"/>
      <w:rPr>
        <w:sz w:val="2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4AF3" w14:textId="77777777" w:rsidR="00183D8D" w:rsidRDefault="00183D8D" w:rsidP="00A947B4">
      <w:r>
        <w:separator/>
      </w:r>
    </w:p>
  </w:footnote>
  <w:footnote w:type="continuationSeparator" w:id="0">
    <w:p w14:paraId="0798B3F9" w14:textId="77777777" w:rsidR="00183D8D" w:rsidRDefault="00183D8D" w:rsidP="00A9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4D65" w14:textId="77777777" w:rsidR="009C0C3A" w:rsidRDefault="009C0C3A" w:rsidP="00A168D6">
    <w:pPr>
      <w:pStyle w:val="Header"/>
      <w:jc w:val="right"/>
    </w:pPr>
  </w:p>
  <w:p w14:paraId="6E3F5F40" w14:textId="52444B29" w:rsidR="00F07729" w:rsidRDefault="00A168D6" w:rsidP="00A168D6">
    <w:pPr>
      <w:pStyle w:val="Header"/>
      <w:jc w:val="right"/>
    </w:pPr>
    <w:r>
      <w:rPr>
        <w:noProof/>
      </w:rPr>
      <w:drawing>
        <wp:inline distT="0" distB="0" distL="0" distR="0" wp14:anchorId="30B2CABB" wp14:editId="3B289739">
          <wp:extent cx="1645920" cy="1645920"/>
          <wp:effectExtent l="0" t="0" r="0" b="0"/>
          <wp:docPr id="991733162" name="Picture 1" descr="A yellow circle with a do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33162" name="Picture 1" descr="A yellow circle with a dog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inline>
      </w:drawing>
    </w:r>
  </w:p>
  <w:p w14:paraId="1035FD29" w14:textId="77777777" w:rsidR="00175C92" w:rsidRDefault="00175C92" w:rsidP="00175C92">
    <w:pPr>
      <w:pStyle w:val="Header"/>
    </w:pPr>
  </w:p>
  <w:p w14:paraId="026D779A" w14:textId="77777777" w:rsidR="00175C92" w:rsidRPr="00175C92" w:rsidRDefault="00175C92" w:rsidP="00175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2C2D98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D7AA862"/>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978ECF56"/>
    <w:lvl w:ilvl="0">
      <w:start w:val="1"/>
      <w:numFmt w:val="bullet"/>
      <w:pStyle w:val="ListBullet2"/>
      <w:lvlText w:val="–"/>
      <w:lvlJc w:val="left"/>
      <w:pPr>
        <w:ind w:left="680" w:hanging="340"/>
      </w:pPr>
      <w:rPr>
        <w:rFonts w:ascii="Arial" w:hAnsi="Arial" w:hint="default"/>
        <w:color w:val="auto"/>
        <w:sz w:val="18"/>
        <w:szCs w:val="18"/>
      </w:rPr>
    </w:lvl>
  </w:abstractNum>
  <w:abstractNum w:abstractNumId="3" w15:restartNumberingAfterBreak="0">
    <w:nsid w:val="FFFFFF88"/>
    <w:multiLevelType w:val="singleLevel"/>
    <w:tmpl w:val="F9FCF31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47585BB8"/>
    <w:lvl w:ilvl="0">
      <w:start w:val="1"/>
      <w:numFmt w:val="bullet"/>
      <w:pStyle w:val="ListBullet"/>
      <w:lvlText w:val="–"/>
      <w:lvlJc w:val="left"/>
      <w:pPr>
        <w:ind w:left="340" w:hanging="340"/>
      </w:pPr>
      <w:rPr>
        <w:rFonts w:ascii="Arial" w:hAnsi="Arial" w:hint="default"/>
        <w:color w:val="auto"/>
        <w:sz w:val="18"/>
        <w:szCs w:val="18"/>
      </w:rPr>
    </w:lvl>
  </w:abstractNum>
  <w:abstractNum w:abstractNumId="5" w15:restartNumberingAfterBreak="0">
    <w:nsid w:val="0B5736FB"/>
    <w:multiLevelType w:val="singleLevel"/>
    <w:tmpl w:val="DBEA5514"/>
    <w:lvl w:ilvl="0">
      <w:start w:val="1"/>
      <w:numFmt w:val="decimal"/>
      <w:pStyle w:val="ListNumber3"/>
      <w:lvlText w:val="%1"/>
      <w:lvlJc w:val="left"/>
      <w:pPr>
        <w:ind w:left="700" w:hanging="360"/>
      </w:pPr>
      <w:rPr>
        <w:rFonts w:ascii="Arial Black" w:hAnsi="Arial Black" w:hint="default"/>
        <w:caps w:val="0"/>
        <w:strike w:val="0"/>
        <w:dstrike w:val="0"/>
        <w:vanish w:val="0"/>
        <w:sz w:val="28"/>
        <w:vertAlign w:val="baseline"/>
      </w:rPr>
    </w:lvl>
  </w:abstractNum>
  <w:abstractNum w:abstractNumId="6" w15:restartNumberingAfterBreak="0">
    <w:nsid w:val="2D19542F"/>
    <w:multiLevelType w:val="multilevel"/>
    <w:tmpl w:val="18086B92"/>
    <w:styleLink w:val="DTNum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680" w:hanging="340"/>
      </w:pPr>
      <w:rPr>
        <w:rFonts w:hint="default"/>
      </w:rPr>
    </w:lvl>
    <w:lvl w:ilvl="8">
      <w:start w:val="1"/>
      <w:numFmt w:val="lowerRoman"/>
      <w:lvlText w:val="%9."/>
      <w:lvlJc w:val="left"/>
      <w:pPr>
        <w:ind w:left="1021" w:hanging="341"/>
      </w:pPr>
      <w:rPr>
        <w:rFonts w:hint="default"/>
      </w:rPr>
    </w:lvl>
  </w:abstractNum>
  <w:abstractNum w:abstractNumId="7" w15:restartNumberingAfterBreak="0">
    <w:nsid w:val="30F311A4"/>
    <w:multiLevelType w:val="hybridMultilevel"/>
    <w:tmpl w:val="F9747A28"/>
    <w:lvl w:ilvl="0" w:tplc="4CB0924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22F2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26718062">
    <w:abstractNumId w:val="4"/>
  </w:num>
  <w:num w:numId="2" w16cid:durableId="1603370441">
    <w:abstractNumId w:val="2"/>
  </w:num>
  <w:num w:numId="3" w16cid:durableId="1560675463">
    <w:abstractNumId w:val="3"/>
  </w:num>
  <w:num w:numId="4" w16cid:durableId="1523014594">
    <w:abstractNumId w:val="1"/>
  </w:num>
  <w:num w:numId="5" w16cid:durableId="1376613433">
    <w:abstractNumId w:val="0"/>
  </w:num>
  <w:num w:numId="6" w16cid:durableId="1760982401">
    <w:abstractNumId w:val="8"/>
  </w:num>
  <w:num w:numId="7" w16cid:durableId="242843026">
    <w:abstractNumId w:val="6"/>
  </w:num>
  <w:num w:numId="8" w16cid:durableId="961882135">
    <w:abstractNumId w:val="5"/>
  </w:num>
  <w:num w:numId="9" w16cid:durableId="379137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3A"/>
    <w:rsid w:val="00080C0C"/>
    <w:rsid w:val="00083F84"/>
    <w:rsid w:val="000A6166"/>
    <w:rsid w:val="000F63C3"/>
    <w:rsid w:val="00127557"/>
    <w:rsid w:val="00171D5C"/>
    <w:rsid w:val="00175C92"/>
    <w:rsid w:val="001764B9"/>
    <w:rsid w:val="00183D8D"/>
    <w:rsid w:val="00196739"/>
    <w:rsid w:val="001B6587"/>
    <w:rsid w:val="001D268B"/>
    <w:rsid w:val="002030DC"/>
    <w:rsid w:val="002035BC"/>
    <w:rsid w:val="00226881"/>
    <w:rsid w:val="0028635B"/>
    <w:rsid w:val="0029266E"/>
    <w:rsid w:val="002C2E2D"/>
    <w:rsid w:val="002D0C6A"/>
    <w:rsid w:val="00307B74"/>
    <w:rsid w:val="003144EA"/>
    <w:rsid w:val="00322EA8"/>
    <w:rsid w:val="003B3F84"/>
    <w:rsid w:val="003D17AE"/>
    <w:rsid w:val="00401084"/>
    <w:rsid w:val="00404596"/>
    <w:rsid w:val="00410D3B"/>
    <w:rsid w:val="004146CE"/>
    <w:rsid w:val="004149A0"/>
    <w:rsid w:val="004368BB"/>
    <w:rsid w:val="00450E5A"/>
    <w:rsid w:val="0046257E"/>
    <w:rsid w:val="004911CB"/>
    <w:rsid w:val="004972EC"/>
    <w:rsid w:val="00497639"/>
    <w:rsid w:val="004979BD"/>
    <w:rsid w:val="005217FC"/>
    <w:rsid w:val="00524831"/>
    <w:rsid w:val="00530AA9"/>
    <w:rsid w:val="00554A23"/>
    <w:rsid w:val="0058337C"/>
    <w:rsid w:val="005843B0"/>
    <w:rsid w:val="005E39A7"/>
    <w:rsid w:val="005E783E"/>
    <w:rsid w:val="006016D9"/>
    <w:rsid w:val="006073C3"/>
    <w:rsid w:val="0062409E"/>
    <w:rsid w:val="0063256E"/>
    <w:rsid w:val="00665CB2"/>
    <w:rsid w:val="00683D42"/>
    <w:rsid w:val="006846E0"/>
    <w:rsid w:val="00685565"/>
    <w:rsid w:val="00692AD0"/>
    <w:rsid w:val="00696651"/>
    <w:rsid w:val="006D4296"/>
    <w:rsid w:val="006D46DB"/>
    <w:rsid w:val="006E319D"/>
    <w:rsid w:val="006F5494"/>
    <w:rsid w:val="007012DA"/>
    <w:rsid w:val="007833D6"/>
    <w:rsid w:val="007E256C"/>
    <w:rsid w:val="0085770C"/>
    <w:rsid w:val="008C18E7"/>
    <w:rsid w:val="008C1B87"/>
    <w:rsid w:val="008D08F3"/>
    <w:rsid w:val="008D427B"/>
    <w:rsid w:val="008E65FC"/>
    <w:rsid w:val="00920186"/>
    <w:rsid w:val="00930E72"/>
    <w:rsid w:val="00933743"/>
    <w:rsid w:val="0095113C"/>
    <w:rsid w:val="0096032E"/>
    <w:rsid w:val="009615E6"/>
    <w:rsid w:val="009A0410"/>
    <w:rsid w:val="009A5501"/>
    <w:rsid w:val="009C0C3A"/>
    <w:rsid w:val="009C36CC"/>
    <w:rsid w:val="00A1283A"/>
    <w:rsid w:val="00A138B4"/>
    <w:rsid w:val="00A168D6"/>
    <w:rsid w:val="00A1704B"/>
    <w:rsid w:val="00A276E3"/>
    <w:rsid w:val="00A52A0C"/>
    <w:rsid w:val="00A64062"/>
    <w:rsid w:val="00A947B4"/>
    <w:rsid w:val="00AA0421"/>
    <w:rsid w:val="00AC0C46"/>
    <w:rsid w:val="00AD7C97"/>
    <w:rsid w:val="00B254C6"/>
    <w:rsid w:val="00B42E10"/>
    <w:rsid w:val="00B4553D"/>
    <w:rsid w:val="00B54323"/>
    <w:rsid w:val="00B91A80"/>
    <w:rsid w:val="00BE0CEC"/>
    <w:rsid w:val="00BE7832"/>
    <w:rsid w:val="00C36D87"/>
    <w:rsid w:val="00C40605"/>
    <w:rsid w:val="00CA19A7"/>
    <w:rsid w:val="00CA35A4"/>
    <w:rsid w:val="00CB4760"/>
    <w:rsid w:val="00CC655E"/>
    <w:rsid w:val="00CF51B7"/>
    <w:rsid w:val="00D05E31"/>
    <w:rsid w:val="00D17C09"/>
    <w:rsid w:val="00D41534"/>
    <w:rsid w:val="00D47891"/>
    <w:rsid w:val="00D66071"/>
    <w:rsid w:val="00D678AB"/>
    <w:rsid w:val="00D73A86"/>
    <w:rsid w:val="00D82369"/>
    <w:rsid w:val="00D82ED7"/>
    <w:rsid w:val="00DA3235"/>
    <w:rsid w:val="00DF235D"/>
    <w:rsid w:val="00E02529"/>
    <w:rsid w:val="00E16F57"/>
    <w:rsid w:val="00EC58E7"/>
    <w:rsid w:val="00F07729"/>
    <w:rsid w:val="00F4162E"/>
    <w:rsid w:val="00F52090"/>
    <w:rsid w:val="00F7315B"/>
    <w:rsid w:val="00F75713"/>
    <w:rsid w:val="00F765B3"/>
    <w:rsid w:val="00F7683F"/>
    <w:rsid w:val="00FB7344"/>
    <w:rsid w:val="00FE61C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80BCB"/>
  <w15:chartTrackingRefBased/>
  <w15:docId w15:val="{56F30430-4A47-4512-A352-2A66EE06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qFormat="1"/>
    <w:lsdException w:name="footer" w:semiHidden="1" w:unhideWhenUsed="1" w:qFormat="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rsid w:val="00FB7344"/>
    <w:pPr>
      <w:spacing w:before="120" w:after="120" w:line="280" w:lineRule="atLeast"/>
    </w:pPr>
    <w:rPr>
      <w:sz w:val="24"/>
    </w:rPr>
  </w:style>
  <w:style w:type="paragraph" w:styleId="Heading1">
    <w:name w:val="heading 1"/>
    <w:aliases w:val="Headline medium"/>
    <w:next w:val="Normal"/>
    <w:link w:val="Heading1Char"/>
    <w:uiPriority w:val="9"/>
    <w:rsid w:val="003D17AE"/>
    <w:pPr>
      <w:keepNext/>
      <w:keepLines/>
      <w:outlineLvl w:val="0"/>
    </w:pPr>
    <w:rPr>
      <w:rFonts w:asciiTheme="majorHAnsi" w:eastAsiaTheme="majorEastAsia" w:hAnsiTheme="majorHAnsi" w:cstheme="majorBidi"/>
      <w:sz w:val="72"/>
      <w:szCs w:val="32"/>
    </w:rPr>
  </w:style>
  <w:style w:type="paragraph" w:styleId="Heading2">
    <w:name w:val="heading 2"/>
    <w:basedOn w:val="Normal"/>
    <w:next w:val="Normal"/>
    <w:link w:val="Heading2Char"/>
    <w:uiPriority w:val="9"/>
    <w:rsid w:val="005E783E"/>
    <w:pPr>
      <w:keepNext/>
      <w:keepLines/>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medium Char"/>
    <w:basedOn w:val="DefaultParagraphFont"/>
    <w:link w:val="Heading1"/>
    <w:uiPriority w:val="9"/>
    <w:rsid w:val="003D17AE"/>
    <w:rPr>
      <w:rFonts w:asciiTheme="majorHAnsi" w:eastAsiaTheme="majorEastAsia" w:hAnsiTheme="majorHAnsi" w:cstheme="majorBidi"/>
      <w:sz w:val="72"/>
      <w:szCs w:val="32"/>
    </w:rPr>
  </w:style>
  <w:style w:type="character" w:customStyle="1" w:styleId="Heading2Char">
    <w:name w:val="Heading 2 Char"/>
    <w:basedOn w:val="DefaultParagraphFont"/>
    <w:link w:val="Heading2"/>
    <w:uiPriority w:val="9"/>
    <w:rsid w:val="005E783E"/>
    <w:rPr>
      <w:rFonts w:asciiTheme="majorHAnsi" w:eastAsiaTheme="majorEastAsia" w:hAnsiTheme="majorHAnsi" w:cstheme="majorBidi"/>
      <w:sz w:val="24"/>
      <w:szCs w:val="26"/>
    </w:rPr>
  </w:style>
  <w:style w:type="paragraph" w:customStyle="1" w:styleId="Headlinelarge">
    <w:name w:val="Headline large"/>
    <w:qFormat/>
    <w:rsid w:val="008D08F3"/>
    <w:rPr>
      <w:rFonts w:asciiTheme="majorHAnsi" w:hAnsiTheme="majorHAnsi"/>
      <w:sz w:val="96"/>
    </w:rPr>
  </w:style>
  <w:style w:type="paragraph" w:customStyle="1" w:styleId="Subheadinglarge">
    <w:name w:val="Subheading large"/>
    <w:qFormat/>
    <w:rsid w:val="0096032E"/>
    <w:rPr>
      <w:rFonts w:asciiTheme="majorHAnsi" w:hAnsiTheme="majorHAnsi"/>
      <w:sz w:val="44"/>
    </w:rPr>
  </w:style>
  <w:style w:type="paragraph" w:styleId="Footer">
    <w:name w:val="footer"/>
    <w:basedOn w:val="Normal"/>
    <w:link w:val="FooterChar"/>
    <w:uiPriority w:val="99"/>
    <w:unhideWhenUsed/>
    <w:qFormat/>
    <w:rsid w:val="002D0C6A"/>
    <w:pPr>
      <w:tabs>
        <w:tab w:val="right" w:pos="9071"/>
      </w:tabs>
    </w:pPr>
    <w:rPr>
      <w:sz w:val="16"/>
    </w:rPr>
  </w:style>
  <w:style w:type="character" w:customStyle="1" w:styleId="FooterChar">
    <w:name w:val="Footer Char"/>
    <w:basedOn w:val="DefaultParagraphFont"/>
    <w:link w:val="Footer"/>
    <w:uiPriority w:val="99"/>
    <w:rsid w:val="002D0C6A"/>
    <w:rPr>
      <w:sz w:val="16"/>
    </w:rPr>
  </w:style>
  <w:style w:type="table" w:styleId="TableGrid">
    <w:name w:val="Table Grid"/>
    <w:basedOn w:val="TableNormal"/>
    <w:uiPriority w:val="39"/>
    <w:rsid w:val="00EC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TNumList">
    <w:name w:val="DTNumList"/>
    <w:uiPriority w:val="99"/>
    <w:rsid w:val="002C2E2D"/>
    <w:pPr>
      <w:numPr>
        <w:numId w:val="7"/>
      </w:numPr>
    </w:pPr>
  </w:style>
  <w:style w:type="paragraph" w:styleId="ListParagraph">
    <w:name w:val="List Paragraph"/>
    <w:basedOn w:val="Normal"/>
    <w:uiPriority w:val="34"/>
    <w:unhideWhenUsed/>
    <w:qFormat/>
    <w:rsid w:val="00A52A0C"/>
    <w:pPr>
      <w:ind w:left="720"/>
      <w:contextualSpacing/>
    </w:pPr>
  </w:style>
  <w:style w:type="paragraph" w:styleId="ListNumber">
    <w:name w:val="List Number"/>
    <w:basedOn w:val="Normal"/>
    <w:uiPriority w:val="99"/>
    <w:qFormat/>
    <w:rsid w:val="002C2E2D"/>
    <w:pPr>
      <w:numPr>
        <w:ilvl w:val="6"/>
        <w:numId w:val="8"/>
      </w:numPr>
      <w:ind w:left="340" w:hanging="340"/>
      <w:contextualSpacing/>
    </w:pPr>
  </w:style>
  <w:style w:type="paragraph" w:styleId="ListNumber2">
    <w:name w:val="List Number 2"/>
    <w:basedOn w:val="Normal"/>
    <w:uiPriority w:val="99"/>
    <w:qFormat/>
    <w:rsid w:val="00A52A0C"/>
    <w:pPr>
      <w:contextualSpacing/>
    </w:pPr>
  </w:style>
  <w:style w:type="paragraph" w:styleId="ListNumber3">
    <w:name w:val="List Number 3"/>
    <w:basedOn w:val="Normal"/>
    <w:uiPriority w:val="99"/>
    <w:qFormat/>
    <w:rsid w:val="00A52A0C"/>
    <w:pPr>
      <w:numPr>
        <w:ilvl w:val="8"/>
        <w:numId w:val="8"/>
      </w:numPr>
      <w:ind w:left="1021" w:hanging="341"/>
      <w:contextualSpacing/>
    </w:pPr>
  </w:style>
  <w:style w:type="paragraph" w:styleId="ListBullet">
    <w:name w:val="List Bullet"/>
    <w:basedOn w:val="Normal"/>
    <w:uiPriority w:val="99"/>
    <w:qFormat/>
    <w:rsid w:val="007E256C"/>
    <w:pPr>
      <w:numPr>
        <w:numId w:val="1"/>
      </w:numPr>
      <w:contextualSpacing/>
    </w:pPr>
  </w:style>
  <w:style w:type="paragraph" w:styleId="ListBullet2">
    <w:name w:val="List Bullet 2"/>
    <w:basedOn w:val="Normal"/>
    <w:uiPriority w:val="99"/>
    <w:qFormat/>
    <w:rsid w:val="007E256C"/>
    <w:pPr>
      <w:numPr>
        <w:numId w:val="2"/>
      </w:numPr>
      <w:contextualSpacing/>
    </w:pPr>
  </w:style>
  <w:style w:type="paragraph" w:customStyle="1" w:styleId="Subheadingmedium">
    <w:name w:val="Subheading medium"/>
    <w:basedOn w:val="Subheadinglarge"/>
    <w:qFormat/>
    <w:rsid w:val="0096032E"/>
    <w:rPr>
      <w:sz w:val="36"/>
    </w:rPr>
  </w:style>
  <w:style w:type="table" w:customStyle="1" w:styleId="DogsTrusttablestyle">
    <w:name w:val="DogsTrust table style"/>
    <w:basedOn w:val="TableNormal"/>
    <w:uiPriority w:val="99"/>
    <w:rsid w:val="00226881"/>
    <w:rPr>
      <w:sz w:val="20"/>
      <w:szCs w:val="20"/>
    </w:rPr>
    <w:tblPr>
      <w:tblStyleRowBandSize w:val="1"/>
      <w:tblCellMar>
        <w:top w:w="57" w:type="dxa"/>
        <w:left w:w="57" w:type="dxa"/>
        <w:bottom w:w="57" w:type="dxa"/>
        <w:right w:w="57" w:type="dxa"/>
      </w:tblCellMar>
    </w:tblPr>
    <w:tcPr>
      <w:shd w:val="clear" w:color="auto" w:fill="auto"/>
    </w:tcPr>
    <w:tblStylePr w:type="firstRow">
      <w:rPr>
        <w:rFonts w:asciiTheme="majorHAnsi" w:hAnsiTheme="majorHAnsi"/>
      </w:rPr>
      <w:tblPr/>
      <w:tcPr>
        <w:tcBorders>
          <w:top w:val="nil"/>
          <w:left w:val="nil"/>
          <w:bottom w:val="nil"/>
          <w:right w:val="nil"/>
          <w:insideH w:val="nil"/>
          <w:insideV w:val="nil"/>
          <w:tl2br w:val="nil"/>
          <w:tr2bl w:val="nil"/>
        </w:tcBorders>
        <w:shd w:val="clear" w:color="auto" w:fill="FFC800" w:themeFill="accent1"/>
      </w:tcPr>
    </w:tblStylePr>
    <w:tblStylePr w:type="band1Horz">
      <w:tblPr/>
      <w:tcPr>
        <w:shd w:val="clear" w:color="auto" w:fill="FAF5E6" w:themeFill="background2"/>
      </w:tcPr>
    </w:tblStylePr>
  </w:style>
  <w:style w:type="table" w:styleId="ListTable3">
    <w:name w:val="List Table 3"/>
    <w:basedOn w:val="TableNormal"/>
    <w:uiPriority w:val="48"/>
    <w:rsid w:val="00CF51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2-Accent6">
    <w:name w:val="List Table 2 Accent 6"/>
    <w:basedOn w:val="TableNormal"/>
    <w:uiPriority w:val="47"/>
    <w:rsid w:val="004149A0"/>
    <w:tblPr>
      <w:tblStyleRowBandSize w:val="1"/>
      <w:tblStyleColBandSize w:val="1"/>
      <w:tblBorders>
        <w:top w:val="single" w:sz="4" w:space="0" w:color="EAE8E1" w:themeColor="accent6" w:themeTint="99"/>
        <w:bottom w:val="single" w:sz="4" w:space="0" w:color="EAE8E1" w:themeColor="accent6" w:themeTint="99"/>
        <w:insideH w:val="single" w:sz="4" w:space="0" w:color="EAE8E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7F5" w:themeFill="accent6" w:themeFillTint="33"/>
      </w:tcPr>
    </w:tblStylePr>
    <w:tblStylePr w:type="band1Horz">
      <w:tblPr/>
      <w:tcPr>
        <w:shd w:val="clear" w:color="auto" w:fill="F8F7F5" w:themeFill="accent6" w:themeFillTint="33"/>
      </w:tcPr>
    </w:tblStylePr>
  </w:style>
  <w:style w:type="paragraph" w:customStyle="1" w:styleId="Bodycopy">
    <w:name w:val="Body copy"/>
    <w:qFormat/>
    <w:rsid w:val="00C36D87"/>
    <w:rPr>
      <w:sz w:val="24"/>
    </w:rPr>
  </w:style>
  <w:style w:type="paragraph" w:styleId="Header">
    <w:name w:val="header"/>
    <w:basedOn w:val="Normal"/>
    <w:link w:val="HeaderChar"/>
    <w:uiPriority w:val="99"/>
    <w:unhideWhenUsed/>
    <w:qFormat/>
    <w:rsid w:val="00175C9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75C92"/>
    <w:rPr>
      <w:sz w:val="24"/>
    </w:rPr>
  </w:style>
  <w:style w:type="character" w:styleId="PlaceholderText">
    <w:name w:val="Placeholder Text"/>
    <w:basedOn w:val="DefaultParagraphFont"/>
    <w:uiPriority w:val="99"/>
    <w:semiHidden/>
    <w:rsid w:val="004911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gstrusto365.sharepoint.com/sites/BrandingTest/Templates/Dogs%20Trust%20-%20letter.dotx" TargetMode="External"/></Relationships>
</file>

<file path=word/theme/theme1.xml><?xml version="1.0" encoding="utf-8"?>
<a:theme xmlns:a="http://schemas.openxmlformats.org/drawingml/2006/main" name="Office Theme">
  <a:themeElements>
    <a:clrScheme name="DogsTrust Colour Theme">
      <a:dk1>
        <a:sysClr val="windowText" lastClr="000000"/>
      </a:dk1>
      <a:lt1>
        <a:sysClr val="window" lastClr="FFFFFF"/>
      </a:lt1>
      <a:dk2>
        <a:srgbClr val="DCD9CD"/>
      </a:dk2>
      <a:lt2>
        <a:srgbClr val="FAF5E6"/>
      </a:lt2>
      <a:accent1>
        <a:srgbClr val="FFC800"/>
      </a:accent1>
      <a:accent2>
        <a:srgbClr val="000000"/>
      </a:accent2>
      <a:accent3>
        <a:srgbClr val="FFA09B"/>
      </a:accent3>
      <a:accent4>
        <a:srgbClr val="8CD7E6"/>
      </a:accent4>
      <a:accent5>
        <a:srgbClr val="DCEB9B"/>
      </a:accent5>
      <a:accent6>
        <a:srgbClr val="DCD9CD"/>
      </a:accent6>
      <a:hlink>
        <a:srgbClr val="FFC800"/>
      </a:hlink>
      <a:folHlink>
        <a:srgbClr val="7F7F7F"/>
      </a:folHlink>
    </a:clrScheme>
    <a:fontScheme name="Standard letter (DT template 2024)">
      <a:majorFont>
        <a:latin typeface="Fido 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62D3118682864183F77EB6A60CA657" ma:contentTypeVersion="6" ma:contentTypeDescription="Create a new document." ma:contentTypeScope="" ma:versionID="9a07bea06811eac9fc58e383fc0c6373">
  <xsd:schema xmlns:xsd="http://www.w3.org/2001/XMLSchema" xmlns:xs="http://www.w3.org/2001/XMLSchema" xmlns:p="http://schemas.microsoft.com/office/2006/metadata/properties" xmlns:ns2="5f8901b8-64ef-4740-b37a-773b8964e884" xmlns:ns3="7b4c3994-b001-40b9-a1e8-123d18d91c5a" targetNamespace="http://schemas.microsoft.com/office/2006/metadata/properties" ma:root="true" ma:fieldsID="12ba1eb529c5641b7e8d180d11cbd4f6" ns2:_="" ns3:_="">
    <xsd:import namespace="5f8901b8-64ef-4740-b37a-773b8964e884"/>
    <xsd:import namespace="7b4c3994-b001-40b9-a1e8-123d18d91c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901b8-64ef-4740-b37a-773b8964e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c3994-b001-40b9-a1e8-123d18d91c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0AF3A-B540-43DD-8A48-B8E022181E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F6497-7F11-448E-87D3-B75B1D2548BD}">
  <ds:schemaRefs>
    <ds:schemaRef ds:uri="http://schemas.openxmlformats.org/officeDocument/2006/bibliography"/>
  </ds:schemaRefs>
</ds:datastoreItem>
</file>

<file path=customXml/itemProps4.xml><?xml version="1.0" encoding="utf-8"?>
<ds:datastoreItem xmlns:ds="http://schemas.openxmlformats.org/officeDocument/2006/customXml" ds:itemID="{41BDDA9C-0126-4DB3-AD79-9DD9C6C28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901b8-64ef-4740-b37a-773b8964e884"/>
    <ds:schemaRef ds:uri="7b4c3994-b001-40b9-a1e8-123d18d91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520594-922A-4687-9064-33497C001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Dogs%20Trust%20-%20letter</Template>
  <TotalTime>29</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Ruairidh Nichols</dc:creator>
  <cp:keywords/>
  <dc:description/>
  <cp:lastModifiedBy>Ruairidh Nichols</cp:lastModifiedBy>
  <cp:revision>6</cp:revision>
  <dcterms:created xsi:type="dcterms:W3CDTF">2024-12-06T15:33:00Z</dcterms:created>
  <dcterms:modified xsi:type="dcterms:W3CDTF">2024-12-06T16:02:00Z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0x0101000962D3118682864183F77EB6A60CA657</vt:lpwstr>
  </property>
</Properties>
</file>